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附件5</w:t>
      </w:r>
    </w:p>
    <w:p>
      <w:pPr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预审合格案件向国家知识产权局正式提交注意事项</w:t>
      </w:r>
    </w:p>
    <w:p>
      <w:pPr>
        <w:spacing w:line="360" w:lineRule="auto"/>
        <w:ind w:firstLine="480" w:firstLineChars="20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申请人提交至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赣州市</w:t>
      </w:r>
      <w:r>
        <w:rPr>
          <w:rFonts w:hint="eastAsia" w:ascii="微软雅黑" w:hAnsi="微软雅黑" w:eastAsia="微软雅黑"/>
          <w:sz w:val="24"/>
          <w:szCs w:val="24"/>
        </w:rPr>
        <w:t>知识产权保护中心（以下简称保护中心）的预审案件已通过审核，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在</w:t>
      </w:r>
      <w:r>
        <w:rPr>
          <w:rFonts w:hint="eastAsia" w:ascii="微软雅黑" w:hAnsi="微软雅黑" w:eastAsia="微软雅黑"/>
          <w:sz w:val="24"/>
          <w:szCs w:val="24"/>
        </w:rPr>
        <w:t>正式向国家知识产权局提交申请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时</w:t>
      </w:r>
      <w:r>
        <w:rPr>
          <w:rFonts w:hint="eastAsia" w:ascii="微软雅黑" w:hAnsi="微软雅黑" w:eastAsia="微软雅黑"/>
          <w:sz w:val="24"/>
          <w:szCs w:val="24"/>
        </w:rPr>
        <w:t>注意以下事项：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0000"/>
          <w:sz w:val="24"/>
          <w:szCs w:val="24"/>
        </w:rPr>
        <w:t>必须</w:t>
      </w:r>
      <w:r>
        <w:rPr>
          <w:rFonts w:hint="eastAsia" w:ascii="微软雅黑" w:hAnsi="微软雅黑" w:eastAsia="微软雅黑"/>
          <w:sz w:val="24"/>
          <w:szCs w:val="24"/>
        </w:rPr>
        <w:t>通过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专利业务办理系统或专利业务办理系统</w:t>
      </w:r>
      <w:r>
        <w:rPr>
          <w:rFonts w:ascii="微软雅黑" w:hAnsi="微软雅黑" w:eastAsia="微软雅黑"/>
          <w:sz w:val="24"/>
          <w:szCs w:val="24"/>
        </w:rPr>
        <w:t>客户端以</w:t>
      </w:r>
      <w:r>
        <w:rPr>
          <w:rFonts w:ascii="微软雅黑" w:hAnsi="微软雅黑" w:eastAsia="微软雅黑"/>
          <w:b/>
          <w:color w:val="FF0000"/>
          <w:sz w:val="24"/>
          <w:szCs w:val="24"/>
        </w:rPr>
        <w:t>XML</w:t>
      </w:r>
      <w:r>
        <w:rPr>
          <w:rFonts w:ascii="微软雅黑" w:hAnsi="微软雅黑" w:eastAsia="微软雅黑"/>
          <w:sz w:val="24"/>
          <w:szCs w:val="24"/>
        </w:rPr>
        <w:t>格式提交（</w:t>
      </w:r>
      <w:r>
        <w:rPr>
          <w:rStyle w:val="8"/>
          <w:rFonts w:ascii="微软雅黑" w:hAnsi="微软雅黑" w:eastAsia="微软雅黑"/>
          <w:szCs w:val="21"/>
        </w:rPr>
        <w:t>http://cponline.cnipa.gov.cn/</w:t>
      </w:r>
      <w:r>
        <w:rPr>
          <w:rFonts w:ascii="微软雅黑" w:hAnsi="微软雅黑" w:eastAsia="微软雅黑"/>
          <w:sz w:val="24"/>
          <w:szCs w:val="24"/>
        </w:rPr>
        <w:t>）</w:t>
      </w:r>
      <w:r>
        <w:rPr>
          <w:rFonts w:hint="eastAsia" w:ascii="微软雅黑" w:hAnsi="微软雅黑" w:eastAsia="微软雅黑"/>
          <w:sz w:val="24"/>
          <w:szCs w:val="24"/>
        </w:rPr>
        <w:t>，（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注意，</w:t>
      </w:r>
      <w:r>
        <w:rPr>
          <w:rFonts w:hint="eastAsia" w:ascii="微软雅黑" w:hAnsi="微软雅黑" w:eastAsia="微软雅黑"/>
          <w:sz w:val="24"/>
          <w:szCs w:val="24"/>
        </w:rPr>
        <w:t>绝对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不可以有</w:t>
      </w:r>
      <w:r>
        <w:rPr>
          <w:rFonts w:hint="eastAsia" w:ascii="微软雅黑" w:hAnsi="微软雅黑" w:eastAsia="微软雅黑"/>
          <w:sz w:val="24"/>
          <w:szCs w:val="24"/>
        </w:rPr>
        <w:t>PDF格式文件）；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0000"/>
          <w:sz w:val="24"/>
          <w:szCs w:val="24"/>
        </w:rPr>
        <w:t>必须</w:t>
      </w:r>
      <w:r>
        <w:rPr>
          <w:rFonts w:hint="eastAsia" w:ascii="微软雅黑" w:hAnsi="微软雅黑" w:eastAsia="微软雅黑"/>
          <w:sz w:val="24"/>
          <w:szCs w:val="24"/>
        </w:rPr>
        <w:t>在获得申请号的当日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</w:rPr>
        <w:t>立即</w:t>
      </w:r>
      <w:r>
        <w:rPr>
          <w:rFonts w:hint="eastAsia" w:ascii="微软雅黑" w:hAnsi="微软雅黑" w:eastAsia="微软雅黑"/>
          <w:sz w:val="24"/>
          <w:szCs w:val="24"/>
        </w:rPr>
        <w:t>进行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</w:rPr>
        <w:t>网上缴费</w:t>
      </w:r>
      <w:r>
        <w:rPr>
          <w:rFonts w:hint="eastAsia" w:ascii="微软雅黑" w:hAnsi="微软雅黑" w:eastAsia="微软雅黑"/>
          <w:sz w:val="24"/>
          <w:szCs w:val="24"/>
        </w:rPr>
        <w:t>（</w:t>
      </w:r>
      <w:r>
        <w:fldChar w:fldCharType="begin"/>
      </w:r>
      <w:r>
        <w:instrText xml:space="preserve"> HYPERLINK "http://cponline.sipo.gov.cn/" </w:instrText>
      </w:r>
      <w:r>
        <w:fldChar w:fldCharType="separate"/>
      </w:r>
      <w:r>
        <w:rPr>
          <w:rStyle w:val="8"/>
          <w:rFonts w:hint="eastAsia" w:ascii="微软雅黑" w:hAnsi="微软雅黑" w:eastAsia="微软雅黑"/>
          <w:szCs w:val="21"/>
        </w:rPr>
        <w:t>http://cponline.sipo.gov.cn</w:t>
      </w:r>
      <w:r>
        <w:rPr>
          <w:rStyle w:val="8"/>
          <w:rFonts w:hint="eastAsia" w:ascii="微软雅黑" w:hAnsi="微软雅黑" w:eastAsia="微软雅黑"/>
          <w:szCs w:val="21"/>
        </w:rPr>
        <w:fldChar w:fldCharType="end"/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/>
          <w:sz w:val="24"/>
          <w:szCs w:val="24"/>
        </w:rPr>
        <w:t>，（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注意</w:t>
      </w:r>
      <w:r>
        <w:rPr>
          <w:rFonts w:hint="eastAsia" w:ascii="微软雅黑" w:hAnsi="微软雅黑" w:eastAsia="微软雅黑"/>
          <w:sz w:val="24"/>
          <w:szCs w:val="24"/>
        </w:rPr>
        <w:t>邮局或银行汇款、代办处面交等缴费方式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都不可以</w:t>
      </w:r>
      <w:r>
        <w:rPr>
          <w:rFonts w:hint="eastAsia" w:ascii="微软雅黑" w:hAnsi="微软雅黑" w:eastAsia="微软雅黑"/>
          <w:sz w:val="24"/>
          <w:szCs w:val="24"/>
        </w:rPr>
        <w:t>）；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申请日应缴纳费用包括：申请费（含附加费）、实质审查费（仅限发明）、公布印刷费（仅限发明）等；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发明申请应在发明专利请求书中勾选请求早日公布该专利申请：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drawing>
          <wp:inline distT="0" distB="0" distL="0" distR="0">
            <wp:extent cx="4286250" cy="814070"/>
            <wp:effectExtent l="19050" t="0" r="0" b="0"/>
            <wp:docPr id="1" name="对象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1" name="组合 0"/>
                    <a:cNvGrpSpPr/>
                  </a:nvGrpSpPr>
                  <a:grpSpPr>
                    <a:xfrm>
                      <a:off x="0" y="0"/>
                      <a:ext cx="4286280" cy="814527"/>
                      <a:chOff x="1331640" y="1635646"/>
                      <a:chExt cx="4286280" cy="814527"/>
                    </a:xfrm>
                  </a:grpSpPr>
                  <a:grpSp>
                    <a:nvGrpSpPr>
                      <a:cNvPr id="23" name="组合 22"/>
                      <a:cNvGrpSpPr/>
                    </a:nvGrpSpPr>
                    <a:grpSpPr>
                      <a:xfrm>
                        <a:off x="1331640" y="1635646"/>
                        <a:ext cx="4286280" cy="814527"/>
                        <a:chOff x="1331640" y="1635646"/>
                        <a:chExt cx="4286280" cy="814527"/>
                      </a:xfrm>
                    </a:grpSpPr>
                    <a:pic>
                      <a:nvPicPr>
                        <a:cNvPr id="16" name="图片 15" descr="4.JPG"/>
                        <a:cNvPicPr>
                          <a:picLocks noChangeAspect="1"/>
                        </a:cNvPicPr>
                      </a:nvPicPr>
                      <a:blipFill>
                        <a:blip r:embed="rId4" cstate="print"/>
                        <a:stretch>
                          <a:fillRect/>
                        </a:stretch>
                      </a:blipFill>
                      <a:spPr>
                        <a:xfrm>
                          <a:off x="1331640" y="1635646"/>
                          <a:ext cx="4286280" cy="814527"/>
                        </a:xfrm>
                        <a:prstGeom prst="rect">
                          <a:avLst/>
                        </a:prstGeom>
                      </a:spPr>
                    </a:pic>
                    <a:sp>
                      <a:nvSpPr>
                        <a:cNvPr id="19" name="椭圆 18"/>
                        <a:cNvSpPr/>
                      </a:nvSpPr>
                      <a:spPr>
                        <a:xfrm>
                          <a:off x="2843808" y="1707654"/>
                          <a:ext cx="288032" cy="3600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685165" rtl="0" eaLnBrk="1" latinLnBrk="0" hangingPunct="1">
                              <a:defRPr sz="13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342900" algn="l" defTabSz="685165" rtl="0" eaLnBrk="1" latinLnBrk="0" hangingPunct="1">
                              <a:defRPr sz="13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685800" algn="l" defTabSz="685165" rtl="0" eaLnBrk="1" latinLnBrk="0" hangingPunct="1">
                              <a:defRPr sz="13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028700" algn="l" defTabSz="685165" rtl="0" eaLnBrk="1" latinLnBrk="0" hangingPunct="1">
                              <a:defRPr sz="13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370965" algn="l" defTabSz="685165" rtl="0" eaLnBrk="1" latinLnBrk="0" hangingPunct="1">
                              <a:defRPr sz="13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1713865" algn="l" defTabSz="685165" rtl="0" eaLnBrk="1" latinLnBrk="0" hangingPunct="1">
                              <a:defRPr sz="13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056765" algn="l" defTabSz="685165" rtl="0" eaLnBrk="1" latinLnBrk="0" hangingPunct="1">
                              <a:defRPr sz="13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2399665" algn="l" defTabSz="685165" rtl="0" eaLnBrk="1" latinLnBrk="0" hangingPunct="1">
                              <a:defRPr sz="13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2742565" algn="l" defTabSz="685165" rtl="0" eaLnBrk="1" latinLnBrk="0" hangingPunct="1">
                              <a:defRPr sz="13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zh-CN" alt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  <w:r>
        <w:rPr>
          <w:rFonts w:ascii="微软雅黑" w:hAnsi="微软雅黑" w:eastAsia="微软雅黑"/>
          <w:sz w:val="24"/>
          <w:szCs w:val="24"/>
        </w:rPr>
        <w:t xml:space="preserve"> 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申请人应放弃对申请文件的主动修改，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且不得主动提交补正或修改，否则将转为普通申请</w:t>
      </w:r>
      <w:r>
        <w:rPr>
          <w:rFonts w:hint="eastAsia" w:ascii="微软雅黑" w:hAnsi="微软雅黑" w:eastAsia="微软雅黑"/>
          <w:sz w:val="24"/>
          <w:szCs w:val="24"/>
        </w:rPr>
        <w:t>；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发明申请应在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申请日同时</w:t>
      </w:r>
      <w:r>
        <w:rPr>
          <w:rFonts w:hint="eastAsia" w:ascii="微软雅黑" w:hAnsi="微软雅黑" w:eastAsia="微软雅黑"/>
          <w:sz w:val="24"/>
          <w:szCs w:val="24"/>
        </w:rPr>
        <w:t>提交实质审查请求书，并勾选放弃主动修改：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drawing>
          <wp:inline distT="0" distB="0" distL="0" distR="0">
            <wp:extent cx="5486400" cy="1117600"/>
            <wp:effectExtent l="19050" t="0" r="0" b="0"/>
            <wp:docPr id="4" name="对象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1" name="组合 0"/>
                    <a:cNvGrpSpPr/>
                  </a:nvGrpSpPr>
                  <a:grpSpPr>
                    <a:xfrm>
                      <a:off x="0" y="0"/>
                      <a:ext cx="6873591" cy="1400176"/>
                      <a:chOff x="1285852" y="3386152"/>
                      <a:chExt cx="6873591" cy="1400176"/>
                    </a:xfrm>
                  </a:grpSpPr>
                  <a:grpSp>
                    <a:nvGrpSpPr>
                      <a:cNvPr id="24" name="组合 23"/>
                      <a:cNvGrpSpPr/>
                    </a:nvGrpSpPr>
                    <a:grpSpPr>
                      <a:xfrm>
                        <a:off x="1285852" y="3386152"/>
                        <a:ext cx="6873591" cy="1400176"/>
                        <a:chOff x="1285852" y="3386152"/>
                        <a:chExt cx="6873591" cy="1400176"/>
                      </a:xfrm>
                    </a:grpSpPr>
                    <a:pic>
                      <a:nvPicPr>
                        <a:cNvPr id="21" name="图片 20" descr="5.JPG"/>
                        <a:cNvPicPr>
                          <a:picLocks noChangeAspect="1"/>
                        </a:cNvPicPr>
                      </a:nvPicPr>
                      <a:blipFill>
                        <a:blip r:embed="rId5" cstate="print"/>
                        <a:stretch>
                          <a:fillRect/>
                        </a:stretch>
                      </a:blipFill>
                      <a:spPr>
                        <a:xfrm>
                          <a:off x="1285852" y="3386152"/>
                          <a:ext cx="6873591" cy="1400176"/>
                        </a:xfrm>
                        <a:prstGeom prst="rect">
                          <a:avLst/>
                        </a:prstGeom>
                      </a:spPr>
                    </a:pic>
                    <a:sp>
                      <a:nvSpPr>
                        <a:cNvPr id="22" name="椭圆 21"/>
                        <a:cNvSpPr/>
                      </a:nvSpPr>
                      <a:spPr>
                        <a:xfrm>
                          <a:off x="1763688" y="4011910"/>
                          <a:ext cx="288032" cy="28803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685165" rtl="0" eaLnBrk="1" latinLnBrk="0" hangingPunct="1">
                              <a:defRPr sz="13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342900" algn="l" defTabSz="685165" rtl="0" eaLnBrk="1" latinLnBrk="0" hangingPunct="1">
                              <a:defRPr sz="13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685800" algn="l" defTabSz="685165" rtl="0" eaLnBrk="1" latinLnBrk="0" hangingPunct="1">
                              <a:defRPr sz="13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028700" algn="l" defTabSz="685165" rtl="0" eaLnBrk="1" latinLnBrk="0" hangingPunct="1">
                              <a:defRPr sz="13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370965" algn="l" defTabSz="685165" rtl="0" eaLnBrk="1" latinLnBrk="0" hangingPunct="1">
                              <a:defRPr sz="13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1713865" algn="l" defTabSz="685165" rtl="0" eaLnBrk="1" latinLnBrk="0" hangingPunct="1">
                              <a:defRPr sz="13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056765" algn="l" defTabSz="685165" rtl="0" eaLnBrk="1" latinLnBrk="0" hangingPunct="1">
                              <a:defRPr sz="13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2399665" algn="l" defTabSz="685165" rtl="0" eaLnBrk="1" latinLnBrk="0" hangingPunct="1">
                              <a:defRPr sz="13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2742565" algn="l" defTabSz="685165" rtl="0" eaLnBrk="1" latinLnBrk="0" hangingPunct="1">
                              <a:defRPr sz="13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zh-CN" alt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正式提交的申请文件应当与保护中心预审合格的文本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完全一致</w:t>
      </w:r>
      <w:r>
        <w:rPr>
          <w:rFonts w:hint="eastAsia" w:ascii="微软雅黑" w:hAnsi="微软雅黑" w:eastAsia="微软雅黑"/>
          <w:sz w:val="24"/>
          <w:szCs w:val="24"/>
        </w:rPr>
        <w:t>；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完成网上缴费后，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lang w:val="en-US" w:eastAsia="zh-CN"/>
        </w:rPr>
        <w:t>当日内</w:t>
      </w:r>
      <w:r>
        <w:rPr>
          <w:rFonts w:hint="eastAsia" w:ascii="微软雅黑" w:hAnsi="微软雅黑" w:eastAsia="微软雅黑"/>
          <w:sz w:val="24"/>
          <w:szCs w:val="24"/>
        </w:rPr>
        <w:t>将申请号提交至预审管理平台电子申请系统；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如在提交申请过程中遇到问题（例如看不到申请号、无法缴费等），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千万不要</w:t>
      </w:r>
      <w:r>
        <w:rPr>
          <w:rFonts w:hint="eastAsia" w:ascii="微软雅黑" w:hAnsi="微软雅黑" w:eastAsia="微软雅黑"/>
          <w:sz w:val="24"/>
          <w:szCs w:val="24"/>
        </w:rPr>
        <w:t>重复提交申请，请及时与保护中心工作人员联系；</w:t>
      </w:r>
    </w:p>
    <w:p>
      <w:pPr>
        <w:pStyle w:val="11"/>
        <w:numPr>
          <w:numId w:val="0"/>
        </w:numPr>
        <w:spacing w:line="360" w:lineRule="auto"/>
        <w:ind w:leftChars="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10、</w:t>
      </w:r>
      <w:r>
        <w:rPr>
          <w:rFonts w:hint="eastAsia" w:ascii="微软雅黑" w:hAnsi="微软雅黑" w:eastAsia="微软雅黑"/>
          <w:sz w:val="24"/>
          <w:szCs w:val="24"/>
        </w:rPr>
        <w:t>对于发明专利申请，针对专利局发出的第一、第二次审查意见通知书，申请人应分别在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10个、5个工作日</w:t>
      </w:r>
      <w:r>
        <w:rPr>
          <w:rFonts w:hint="eastAsia" w:ascii="微软雅黑" w:hAnsi="微软雅黑" w:eastAsia="微软雅黑"/>
          <w:sz w:val="24"/>
          <w:szCs w:val="24"/>
        </w:rPr>
        <w:t>内提交答复意见，否则将转为普通申请；</w:t>
      </w:r>
    </w:p>
    <w:p>
      <w:pPr>
        <w:pStyle w:val="11"/>
        <w:numPr>
          <w:numId w:val="0"/>
        </w:numPr>
        <w:spacing w:line="360" w:lineRule="auto"/>
        <w:ind w:leftChars="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11、</w:t>
      </w:r>
      <w:r>
        <w:rPr>
          <w:rFonts w:hint="eastAsia" w:ascii="微软雅黑" w:hAnsi="微软雅黑" w:eastAsia="微软雅黑"/>
          <w:sz w:val="24"/>
          <w:szCs w:val="24"/>
        </w:rPr>
        <w:t>申请人不必提前预缴年费、印花税等费用，但应在收到授权通知书和办理登记手续通知书后，尽快缴纳相关费用办理登记手续。</w:t>
      </w:r>
    </w:p>
    <w:p>
      <w:pPr>
        <w:spacing w:line="360" w:lineRule="auto"/>
        <w:ind w:firstLine="480" w:firstLineChars="20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未遵守保护中心注意事项与承诺书规定，或因自身操作失误导致快速预审服务无法正常进行，后果自行承担。</w:t>
      </w:r>
    </w:p>
    <w:p>
      <w:pPr>
        <w:spacing w:line="360" w:lineRule="auto"/>
        <w:jc w:val="right"/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赣州市</w:t>
      </w:r>
      <w:r>
        <w:rPr>
          <w:rFonts w:hint="eastAsia" w:ascii="微软雅黑" w:hAnsi="微软雅黑" w:eastAsia="微软雅黑"/>
          <w:b/>
          <w:sz w:val="24"/>
          <w:szCs w:val="24"/>
        </w:rPr>
        <w:t>知识产权保护中心</w:t>
      </w:r>
      <w:bookmarkStart w:id="0" w:name="_GoBack"/>
      <w:bookmarkEnd w:id="0"/>
      <w:r>
        <w:rPr>
          <w:rFonts w:hint="eastAsia" w:ascii="微软雅黑" w:hAnsi="微软雅黑" w:eastAsia="微软雅黑"/>
          <w:b/>
          <w:sz w:val="24"/>
          <w:szCs w:val="24"/>
        </w:rPr>
        <w:t>联系电话：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0797-8089572；0797-8089576。</w:t>
      </w:r>
    </w:p>
    <w:p>
      <w:pPr>
        <w:spacing w:line="360" w:lineRule="auto"/>
        <w:jc w:val="right"/>
        <w:rPr>
          <w:rFonts w:ascii="微软雅黑" w:hAnsi="微软雅黑" w:eastAsia="微软雅黑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DB138F"/>
    <w:multiLevelType w:val="multilevel"/>
    <w:tmpl w:val="0ADB138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I1ZGVlMmZiNjRhZWJhNjYwODc5YmFlNTFlN2Y3MTcifQ=="/>
  </w:docVars>
  <w:rsids>
    <w:rsidRoot w:val="00364022"/>
    <w:rsid w:val="00006DD2"/>
    <w:rsid w:val="000148EE"/>
    <w:rsid w:val="0001576D"/>
    <w:rsid w:val="000236E5"/>
    <w:rsid w:val="00064913"/>
    <w:rsid w:val="00070882"/>
    <w:rsid w:val="00105A2D"/>
    <w:rsid w:val="001162DF"/>
    <w:rsid w:val="00132DDB"/>
    <w:rsid w:val="0017108A"/>
    <w:rsid w:val="00171A78"/>
    <w:rsid w:val="00190326"/>
    <w:rsid w:val="001A43F2"/>
    <w:rsid w:val="001B68B0"/>
    <w:rsid w:val="001F0D36"/>
    <w:rsid w:val="001F6011"/>
    <w:rsid w:val="00204DA5"/>
    <w:rsid w:val="00211A81"/>
    <w:rsid w:val="00225468"/>
    <w:rsid w:val="002303DD"/>
    <w:rsid w:val="002401EE"/>
    <w:rsid w:val="002606FF"/>
    <w:rsid w:val="00281B30"/>
    <w:rsid w:val="002C726C"/>
    <w:rsid w:val="002D0F0C"/>
    <w:rsid w:val="002E214B"/>
    <w:rsid w:val="002F4384"/>
    <w:rsid w:val="0030426A"/>
    <w:rsid w:val="00312DC4"/>
    <w:rsid w:val="00364022"/>
    <w:rsid w:val="003A2B06"/>
    <w:rsid w:val="003A4614"/>
    <w:rsid w:val="003C064A"/>
    <w:rsid w:val="004078FE"/>
    <w:rsid w:val="00440259"/>
    <w:rsid w:val="00442599"/>
    <w:rsid w:val="004555F6"/>
    <w:rsid w:val="00456CF9"/>
    <w:rsid w:val="00472B43"/>
    <w:rsid w:val="004A4468"/>
    <w:rsid w:val="004B6B4A"/>
    <w:rsid w:val="004D5A4F"/>
    <w:rsid w:val="00504267"/>
    <w:rsid w:val="00510BD0"/>
    <w:rsid w:val="0054172F"/>
    <w:rsid w:val="00544CC1"/>
    <w:rsid w:val="00571FC2"/>
    <w:rsid w:val="005C22E8"/>
    <w:rsid w:val="005E1193"/>
    <w:rsid w:val="005F1934"/>
    <w:rsid w:val="006037F9"/>
    <w:rsid w:val="006378AF"/>
    <w:rsid w:val="006A418C"/>
    <w:rsid w:val="006B3078"/>
    <w:rsid w:val="006D5063"/>
    <w:rsid w:val="00750C30"/>
    <w:rsid w:val="007518AA"/>
    <w:rsid w:val="0075284A"/>
    <w:rsid w:val="00762FAF"/>
    <w:rsid w:val="00763D35"/>
    <w:rsid w:val="00773A42"/>
    <w:rsid w:val="007740BE"/>
    <w:rsid w:val="0079633B"/>
    <w:rsid w:val="00796376"/>
    <w:rsid w:val="007B7377"/>
    <w:rsid w:val="007C0D1A"/>
    <w:rsid w:val="007D2626"/>
    <w:rsid w:val="007E58E3"/>
    <w:rsid w:val="007F2DA4"/>
    <w:rsid w:val="00802C8A"/>
    <w:rsid w:val="00805431"/>
    <w:rsid w:val="00826A1C"/>
    <w:rsid w:val="0083643B"/>
    <w:rsid w:val="008733F9"/>
    <w:rsid w:val="00890764"/>
    <w:rsid w:val="008C3610"/>
    <w:rsid w:val="008F4E7D"/>
    <w:rsid w:val="009603C5"/>
    <w:rsid w:val="00965CAC"/>
    <w:rsid w:val="009734E7"/>
    <w:rsid w:val="009777E3"/>
    <w:rsid w:val="00985385"/>
    <w:rsid w:val="00995FA4"/>
    <w:rsid w:val="009A31E1"/>
    <w:rsid w:val="009A426A"/>
    <w:rsid w:val="009A5118"/>
    <w:rsid w:val="009E0B2A"/>
    <w:rsid w:val="009F437D"/>
    <w:rsid w:val="00A35C20"/>
    <w:rsid w:val="00A515FC"/>
    <w:rsid w:val="00A53461"/>
    <w:rsid w:val="00A726FB"/>
    <w:rsid w:val="00A775A7"/>
    <w:rsid w:val="00AA389F"/>
    <w:rsid w:val="00AC352F"/>
    <w:rsid w:val="00AD2525"/>
    <w:rsid w:val="00AE204B"/>
    <w:rsid w:val="00B166DD"/>
    <w:rsid w:val="00B477B1"/>
    <w:rsid w:val="00B702B5"/>
    <w:rsid w:val="00B86128"/>
    <w:rsid w:val="00BA0C7B"/>
    <w:rsid w:val="00BA1CBC"/>
    <w:rsid w:val="00BA49EF"/>
    <w:rsid w:val="00BC3FAF"/>
    <w:rsid w:val="00BE48CB"/>
    <w:rsid w:val="00C056E7"/>
    <w:rsid w:val="00C14ADC"/>
    <w:rsid w:val="00C61A20"/>
    <w:rsid w:val="00C675A1"/>
    <w:rsid w:val="00C93A3E"/>
    <w:rsid w:val="00CD6146"/>
    <w:rsid w:val="00CE24CA"/>
    <w:rsid w:val="00D12A4A"/>
    <w:rsid w:val="00D4128A"/>
    <w:rsid w:val="00D45829"/>
    <w:rsid w:val="00D8019D"/>
    <w:rsid w:val="00DB2A1F"/>
    <w:rsid w:val="00E06487"/>
    <w:rsid w:val="00E07A23"/>
    <w:rsid w:val="00E23653"/>
    <w:rsid w:val="00E9707A"/>
    <w:rsid w:val="00EB2D03"/>
    <w:rsid w:val="00ED567A"/>
    <w:rsid w:val="00EE3DB7"/>
    <w:rsid w:val="00F05FCC"/>
    <w:rsid w:val="00F062DB"/>
    <w:rsid w:val="00F17244"/>
    <w:rsid w:val="00F24D99"/>
    <w:rsid w:val="00F25200"/>
    <w:rsid w:val="00F3647A"/>
    <w:rsid w:val="00F4740C"/>
    <w:rsid w:val="00F80946"/>
    <w:rsid w:val="00F9658A"/>
    <w:rsid w:val="00FA38BF"/>
    <w:rsid w:val="00FB10BA"/>
    <w:rsid w:val="00FC075F"/>
    <w:rsid w:val="00FD55BC"/>
    <w:rsid w:val="0E0361FC"/>
    <w:rsid w:val="130E71A6"/>
    <w:rsid w:val="300B45E1"/>
    <w:rsid w:val="5FB137FD"/>
    <w:rsid w:val="7D71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qFormat/>
    <w:uiPriority w:val="0"/>
    <w:pPr>
      <w:ind w:left="420" w:leftChars="200" w:firstLine="210"/>
    </w:pPr>
    <w:rPr>
      <w:b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635</Words>
  <Characters>716</Characters>
  <Lines>5</Lines>
  <Paragraphs>1</Paragraphs>
  <TotalTime>7</TotalTime>
  <ScaleCrop>false</ScaleCrop>
  <LinksUpToDate>false</LinksUpToDate>
  <CharactersWithSpaces>717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2020-05-15T03:43:00Z</dcterms:created>
  <dc:creator>陈秋</dc:creator>
  <cp:lastModifiedBy>force</cp:lastModifiedBy>
  <cp:lastPrinted>2023-04-04T06:50:00Z</cp:lastPrinted>
  <dcterms:modified xsi:type="dcterms:W3CDTF">2023-04-04T08:28:40Z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82FDDB660DEA4563A7A73A174E8CF1EA</vt:lpwstr>
  </property>
</Properties>
</file>