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color w:val="auto"/>
          <w:sz w:val="44"/>
          <w:szCs w:val="44"/>
          <w:shd w:val="clear" w:color="auto" w:fill="FFFFFF"/>
        </w:rPr>
      </w:pPr>
      <w:r>
        <w:rPr>
          <w:rFonts w:hint="eastAsia" w:ascii="方正小标宋_GBK" w:hAnsi="方正小标宋_GBK" w:eastAsia="方正小标宋_GBK" w:cs="方正小标宋_GBK"/>
          <w:bCs/>
          <w:color w:val="auto"/>
          <w:sz w:val="44"/>
          <w:szCs w:val="44"/>
          <w:shd w:val="clear" w:color="auto" w:fill="FFFFFF"/>
        </w:rPr>
        <w:t>不合格检验项目说明</w:t>
      </w:r>
    </w:p>
    <w:p>
      <w:pPr>
        <w:jc w:val="center"/>
        <w:rPr>
          <w:rFonts w:hint="eastAsia" w:ascii="仿宋" w:hAnsi="仿宋" w:eastAsia="仿宋" w:cs="仿宋"/>
          <w:b/>
          <w:color w:val="auto"/>
          <w:sz w:val="32"/>
          <w:szCs w:val="32"/>
          <w:shd w:val="clear" w:color="auto" w:fill="FFFFFF"/>
        </w:rPr>
      </w:pPr>
    </w:p>
    <w:p>
      <w:pPr>
        <w:rPr>
          <w:rFonts w:ascii="仿宋_GB2312" w:hAnsi="仿宋_GB2312" w:eastAsia="仿宋_GB2312" w:cs="仿宋_GB2312"/>
          <w:b/>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阴离子合成洗涤剂（以十二烷基苯磺酸钠计）</w:t>
      </w:r>
    </w:p>
    <w:p>
      <w:pPr>
        <w:ind w:firstLine="640" w:firstLineChars="200"/>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因此，作为一种非食用的合成化学物质，应控制人体的摄入。GB 14934-2016《食品安全国家标准 消毒餐（饮）具》规定，采用化学消毒法的餐（饮）具的阴离子合成洗涤剂应不得检出。</w:t>
      </w:r>
    </w:p>
    <w:p>
      <w:pPr>
        <w:rPr>
          <w:rFonts w:ascii="仿宋_GB2312" w:hAnsi="仿宋_GB2312" w:eastAsia="仿宋_GB2312" w:cs="仿宋_GB2312"/>
          <w:b/>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铅（以Pb计）</w:t>
      </w:r>
    </w:p>
    <w:p>
      <w:pPr>
        <w:ind w:firstLine="640" w:firstLineChars="200"/>
        <w:rPr>
          <w:rFonts w:ascii="仿宋_GB2312" w:eastAsia="仿宋_GB2312"/>
          <w:color w:val="auto"/>
          <w:sz w:val="32"/>
          <w:szCs w:val="32"/>
        </w:rPr>
      </w:pPr>
      <w:r>
        <w:rPr>
          <w:rFonts w:ascii="仿宋_GB2312" w:eastAsia="仿宋_GB2312"/>
          <w:color w:val="auto"/>
          <w:sz w:val="32"/>
          <w:szCs w:val="32"/>
        </w:rPr>
        <w:t>铅是常见重金属污染物，是一种严重危害人体健康的重金属元素。人体多通过摄取食物、饮用自来水等方式把铅带入人体，进入人体的铅90%储存在骨骼，10%随血液循环流动而分布到全身各组织和器官。当人体中铅含量达到一定程度时，会引发身体的不适，在长期摄入铅后，会对机体的血液系统、神经系统产生损害，尤其对儿童生长和智力发育的影响较大。铅的污染来源分为直接污染和间接污染。直接污染是指食品在生产过程中直接接触铅或者由于生产工艺的原因直接加入含铅的原料，涉及到食品制作工艺及盛装食品的器皿，罐头食品、皮蛋及爆米花等食品的生产容易存在这种情况。间接污染是指食品原材料在生长、生产过程中通过土壤、空气、水等途径导致铅污染。</w:t>
      </w:r>
    </w:p>
    <w:p>
      <w:pP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二氧化硫残留量</w:t>
      </w:r>
    </w:p>
    <w:p>
      <w:pPr>
        <w:ind w:firstLine="640" w:firstLineChars="200"/>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食品中二氧化硫不符合标准的原因可能有：个别生产经营企业使用劣质原料以降低成本，其后为了提高产品色泽超量使用二氧化硫；也有可能是使用时不计量或计量不准确；还有可能是由于使用硫磺熏蒸漂白或直接使用亚硫酸盐浸泡保鲜所造成。</w:t>
      </w:r>
    </w:p>
    <w:p>
      <w:pP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啶虫脒</w:t>
      </w:r>
    </w:p>
    <w:p>
      <w:pPr>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啶虫脒是一种氯代烟碱类杀虫剂，属于吡啶类杀虫剂农药。该药剂具有活性较高、用量少、持效期较长又具有速效性等特点，具有触杀和胃毒作用，并有较强的内吸活性。有较强的渗透作用，较快的杀虫力。但啶虫脒在体外实验中显示出对人体外周血淋巴细胞的基因毒性以及细胞毒性，表明其会诱发DNA损伤。</w:t>
      </w:r>
    </w:p>
    <w:p>
      <w:pP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毒死蜱</w:t>
      </w:r>
    </w:p>
    <w:p>
      <w:pPr>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吡虫啉又名毒死蜱、氯蜱硫磷，是一种非内吸性广谱杀虫、杀螨剂，在土地中挥发性较高。GB 2763《食品安全国家标准 食品中农药最大残留限量》规定，辣椒中毒死蜱残留限量值为0.0</w:t>
      </w: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mg/kg。超标的原因可能是菜农违规使用。少量的农药残留不会引起人体急性中毒，但长期摄入毒死蜱超标食品，对人体健康有一定影响。</w:t>
      </w:r>
    </w:p>
    <w:p>
      <w:pPr>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噻虫胺</w:t>
      </w:r>
    </w:p>
    <w:p>
      <w:pPr>
        <w:pStyle w:val="4"/>
        <w:widowControl/>
        <w:wordWrap w:val="0"/>
        <w:adjustRightInd w:val="0"/>
        <w:snapToGrid w:val="0"/>
        <w:spacing w:beforeAutospacing="0" w:afterAutospacing="0" w:line="579"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噻虫胺是新烟碱类中的一种杀虫剂，是一类高效、高选择性的新型杀虫剂，其作用与烟碱乙酰胆碱受体类似，具有触杀、胃毒和内吸活性。主要用于水稻、蔬菜、果树及其他作物上防治蚜虫、叶蝉、蓟马、飞虱等半翅目、鞘翅目、双翅目和某些鳞翅目类害虫的杀虫剂，具有高效、广谱、用量少、毒性低、药效持效期长等特点。长期食用农药残留超标的产品，对人体健康有一定危害。</w:t>
      </w:r>
    </w:p>
    <w:p>
      <w:pP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恩诺沙星</w:t>
      </w:r>
    </w:p>
    <w:p>
      <w:pPr>
        <w:pStyle w:val="4"/>
        <w:widowControl/>
        <w:wordWrap w:val="0"/>
        <w:adjustRightInd w:val="0"/>
        <w:snapToGrid w:val="0"/>
        <w:spacing w:beforeAutospacing="0" w:afterAutospacing="0" w:line="579" w:lineRule="exact"/>
        <w:ind w:firstLine="640"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color w:val="auto"/>
          <w:kern w:val="2"/>
          <w:sz w:val="32"/>
          <w:szCs w:val="32"/>
        </w:rPr>
        <w:t>恩诺沙星属于氟喹诺酮类药物，是一类人工合成的广谱抗菌药，用于治疗动物的皮肤感染、呼吸道感染等，是动物专属用药。长期食用恩诺沙星残留超标的食品，对人体健康有一定影响</w:t>
      </w:r>
      <w:bookmarkStart w:id="0" w:name="_GoBack"/>
      <w:bookmarkEnd w:id="0"/>
      <w:r>
        <w:rPr>
          <w:rFonts w:hint="eastAsia" w:ascii="仿宋_GB2312" w:hAnsi="仿宋_GB2312" w:eastAsia="仿宋_GB2312" w:cs="仿宋_GB2312"/>
          <w:color w:val="auto"/>
          <w:kern w:val="2"/>
          <w:sz w:val="32"/>
          <w:szCs w:val="32"/>
        </w:rPr>
        <w:t>。</w:t>
      </w:r>
    </w:p>
    <w:p>
      <w:pP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酸价（以KOH计）</w:t>
      </w:r>
    </w:p>
    <w:p>
      <w:pPr>
        <w:ind w:firstLine="640" w:firstLineChars="200"/>
        <w:rPr>
          <w:rFonts w:ascii="仿宋_GB2312" w:hAnsi="仿宋_GB2312" w:eastAsia="仿宋_GB2312" w:cs="仿宋_GB2312"/>
          <w:color w:val="auto"/>
          <w:sz w:val="32"/>
          <w:szCs w:val="32"/>
          <w:shd w:val="clear" w:color="auto" w:fill="FFFFFF"/>
        </w:rPr>
      </w:pPr>
      <w:r>
        <w:rPr>
          <w:rFonts w:ascii="Times New Roman" w:hAnsi="Times New Roman" w:eastAsia="CESI仿宋-GB2312" w:cs="Times New Roman"/>
          <w:bCs/>
          <w:color w:val="auto"/>
          <w:sz w:val="32"/>
          <w:szCs w:val="32"/>
        </w:rPr>
        <w:t>酸价/酸值</w:t>
      </w:r>
      <w:r>
        <w:rPr>
          <w:rFonts w:ascii="Times New Roman" w:hAnsi="Times New Roman" w:eastAsia="CESI仿宋-GB2312" w:cs="Times New Roman"/>
          <w:color w:val="auto"/>
          <w:sz w:val="32"/>
          <w:szCs w:val="32"/>
          <w:lang w:bidi="ar"/>
        </w:rPr>
        <w:t>是指中和1g油脂中游离脂肪酸所需KOH的毫克数。油脂酸败时游离脂肪酸增加，酸价也随之增高，因此该指标可用于评价油脂酸败的程度。油脂酸败可产生醛酮类化合物，长期摄入会对健康有一定影响。</w:t>
      </w:r>
    </w:p>
    <w:p>
      <w:pPr>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菌落总数</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菌落总数就是指在一定条件下（如需氧情况、营养条件、pH、培养温度和时间等）每克（每毫升）检样所生长出来的菌落数。菌落总数测定是用来判定食品被细菌污染的程度及卫生质量，它反映食品在生产过程中是否符合卫生要求，以便对被检样品做出适当的卫生学评价。菌落总数的多少在一定程度上标志着食品卫生质量的优劣。</w:t>
      </w:r>
    </w:p>
    <w:p>
      <w:pPr>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克百威</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克百威是一种广谱、高效、低残留、高毒性的氨基甲酸酯类杀虫、杀螨、杀线虫剂，具有内吸、触杀、胃毒作用，并有一定的杀卵作用。过量使用农药或非法使用禁用农药，则会导致蔬菜、水果农药残留超标。长期食用农药残留超标的产品，对人体健康有一定危害。</w:t>
      </w:r>
    </w:p>
    <w:p>
      <w:pPr>
        <w:ind w:firstLine="640" w:firstLineChars="200"/>
        <w:rPr>
          <w:rFonts w:hint="eastAsia" w:ascii="仿宋_GB2312" w:hAnsi="仿宋_GB2312" w:eastAsia="仿宋_GB2312" w:cs="仿宋_GB2312"/>
          <w:color w:val="auto"/>
          <w:sz w:val="32"/>
          <w:szCs w:val="32"/>
          <w:shd w:val="clear" w:color="auto" w:fill="FFFFFF"/>
        </w:rPr>
      </w:pPr>
    </w:p>
    <w:p>
      <w:pPr>
        <w:rPr>
          <w:rFonts w:hint="eastAsia" w:ascii="仿宋_GB2312" w:hAnsi="仿宋_GB2312" w:eastAsia="仿宋_GB2312" w:cs="仿宋_GB2312"/>
          <w:color w:val="auto"/>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xODFmNzk5OGQxMWI2ZjEwMzhlNTBiYmEwNWQ5MTcifQ=="/>
  </w:docVars>
  <w:rsids>
    <w:rsidRoot w:val="00172A27"/>
    <w:rsid w:val="00003942"/>
    <w:rsid w:val="00011394"/>
    <w:rsid w:val="0002340D"/>
    <w:rsid w:val="00027A9A"/>
    <w:rsid w:val="000300AB"/>
    <w:rsid w:val="00030F56"/>
    <w:rsid w:val="000511D2"/>
    <w:rsid w:val="00066F1B"/>
    <w:rsid w:val="0007020C"/>
    <w:rsid w:val="000739AF"/>
    <w:rsid w:val="00075DD5"/>
    <w:rsid w:val="0008232A"/>
    <w:rsid w:val="00083B87"/>
    <w:rsid w:val="000B3C6C"/>
    <w:rsid w:val="000C114D"/>
    <w:rsid w:val="000D2698"/>
    <w:rsid w:val="000F63A0"/>
    <w:rsid w:val="00105A34"/>
    <w:rsid w:val="001147B0"/>
    <w:rsid w:val="00131F69"/>
    <w:rsid w:val="001377EF"/>
    <w:rsid w:val="00137BF4"/>
    <w:rsid w:val="001432DF"/>
    <w:rsid w:val="00150286"/>
    <w:rsid w:val="00150B0A"/>
    <w:rsid w:val="00160CFB"/>
    <w:rsid w:val="00172A27"/>
    <w:rsid w:val="00183863"/>
    <w:rsid w:val="001858FB"/>
    <w:rsid w:val="001910DB"/>
    <w:rsid w:val="00191CC4"/>
    <w:rsid w:val="0019364D"/>
    <w:rsid w:val="001A0754"/>
    <w:rsid w:val="001A0A73"/>
    <w:rsid w:val="001B7160"/>
    <w:rsid w:val="001C2B05"/>
    <w:rsid w:val="001D0F80"/>
    <w:rsid w:val="001D3A1E"/>
    <w:rsid w:val="001D4FF0"/>
    <w:rsid w:val="001D725F"/>
    <w:rsid w:val="001D74EF"/>
    <w:rsid w:val="001F30CA"/>
    <w:rsid w:val="001F71BC"/>
    <w:rsid w:val="002002C3"/>
    <w:rsid w:val="00205071"/>
    <w:rsid w:val="002060C0"/>
    <w:rsid w:val="00210F87"/>
    <w:rsid w:val="00211339"/>
    <w:rsid w:val="00211BEE"/>
    <w:rsid w:val="002137DF"/>
    <w:rsid w:val="00233E4E"/>
    <w:rsid w:val="00240496"/>
    <w:rsid w:val="00256E40"/>
    <w:rsid w:val="002575A8"/>
    <w:rsid w:val="002720BB"/>
    <w:rsid w:val="002759A3"/>
    <w:rsid w:val="0029254B"/>
    <w:rsid w:val="002B0EFD"/>
    <w:rsid w:val="002B3BB5"/>
    <w:rsid w:val="002C42B1"/>
    <w:rsid w:val="002D0F3D"/>
    <w:rsid w:val="002D4552"/>
    <w:rsid w:val="002D482A"/>
    <w:rsid w:val="002F277C"/>
    <w:rsid w:val="002F2EB5"/>
    <w:rsid w:val="002F475D"/>
    <w:rsid w:val="002F49E0"/>
    <w:rsid w:val="00301062"/>
    <w:rsid w:val="00302C7D"/>
    <w:rsid w:val="00304DC6"/>
    <w:rsid w:val="003154BD"/>
    <w:rsid w:val="00330878"/>
    <w:rsid w:val="00334C19"/>
    <w:rsid w:val="00344F31"/>
    <w:rsid w:val="00352E4E"/>
    <w:rsid w:val="00365E65"/>
    <w:rsid w:val="00381DED"/>
    <w:rsid w:val="003923F5"/>
    <w:rsid w:val="00394450"/>
    <w:rsid w:val="003A0817"/>
    <w:rsid w:val="003A5D49"/>
    <w:rsid w:val="003B75E3"/>
    <w:rsid w:val="003B7808"/>
    <w:rsid w:val="003C1566"/>
    <w:rsid w:val="003D0F27"/>
    <w:rsid w:val="003D7512"/>
    <w:rsid w:val="003F07F5"/>
    <w:rsid w:val="004016F8"/>
    <w:rsid w:val="00404850"/>
    <w:rsid w:val="00440EEE"/>
    <w:rsid w:val="00455C20"/>
    <w:rsid w:val="00461660"/>
    <w:rsid w:val="00491FFC"/>
    <w:rsid w:val="004A18A6"/>
    <w:rsid w:val="004B361A"/>
    <w:rsid w:val="004B6BC7"/>
    <w:rsid w:val="004C620A"/>
    <w:rsid w:val="004C631C"/>
    <w:rsid w:val="004C75D3"/>
    <w:rsid w:val="004D3094"/>
    <w:rsid w:val="0051307B"/>
    <w:rsid w:val="005139E8"/>
    <w:rsid w:val="00517566"/>
    <w:rsid w:val="005202B5"/>
    <w:rsid w:val="0052065A"/>
    <w:rsid w:val="00525E07"/>
    <w:rsid w:val="0055402B"/>
    <w:rsid w:val="00555CF1"/>
    <w:rsid w:val="0055722E"/>
    <w:rsid w:val="00564DCF"/>
    <w:rsid w:val="005718DF"/>
    <w:rsid w:val="00574F35"/>
    <w:rsid w:val="00581122"/>
    <w:rsid w:val="00593F7B"/>
    <w:rsid w:val="00594A37"/>
    <w:rsid w:val="00595CAC"/>
    <w:rsid w:val="005A43BB"/>
    <w:rsid w:val="005B3731"/>
    <w:rsid w:val="005B6BC5"/>
    <w:rsid w:val="005D478F"/>
    <w:rsid w:val="005E0F0D"/>
    <w:rsid w:val="005F4788"/>
    <w:rsid w:val="00600F6E"/>
    <w:rsid w:val="00612330"/>
    <w:rsid w:val="00614DB6"/>
    <w:rsid w:val="00620DB9"/>
    <w:rsid w:val="00632A96"/>
    <w:rsid w:val="006346AB"/>
    <w:rsid w:val="006416BB"/>
    <w:rsid w:val="0066504E"/>
    <w:rsid w:val="00674213"/>
    <w:rsid w:val="006942B7"/>
    <w:rsid w:val="006956D3"/>
    <w:rsid w:val="00696D92"/>
    <w:rsid w:val="006A1C13"/>
    <w:rsid w:val="006A5EC6"/>
    <w:rsid w:val="006C4A36"/>
    <w:rsid w:val="006C7491"/>
    <w:rsid w:val="006D27DF"/>
    <w:rsid w:val="006E2563"/>
    <w:rsid w:val="006F24C3"/>
    <w:rsid w:val="00705E53"/>
    <w:rsid w:val="00713102"/>
    <w:rsid w:val="00726F96"/>
    <w:rsid w:val="00735360"/>
    <w:rsid w:val="007448A0"/>
    <w:rsid w:val="00746ACE"/>
    <w:rsid w:val="00753561"/>
    <w:rsid w:val="00757887"/>
    <w:rsid w:val="00760CC1"/>
    <w:rsid w:val="00786312"/>
    <w:rsid w:val="00790FA4"/>
    <w:rsid w:val="007B3946"/>
    <w:rsid w:val="007D16E2"/>
    <w:rsid w:val="007D1AF1"/>
    <w:rsid w:val="007D231C"/>
    <w:rsid w:val="007E38E2"/>
    <w:rsid w:val="007E3B88"/>
    <w:rsid w:val="0080687B"/>
    <w:rsid w:val="00824E55"/>
    <w:rsid w:val="008266E0"/>
    <w:rsid w:val="00830945"/>
    <w:rsid w:val="00831970"/>
    <w:rsid w:val="00832170"/>
    <w:rsid w:val="008579D4"/>
    <w:rsid w:val="0088750F"/>
    <w:rsid w:val="008927EA"/>
    <w:rsid w:val="00895EC8"/>
    <w:rsid w:val="008E56F3"/>
    <w:rsid w:val="008F4FEE"/>
    <w:rsid w:val="009045B8"/>
    <w:rsid w:val="00905889"/>
    <w:rsid w:val="009152B8"/>
    <w:rsid w:val="0093118D"/>
    <w:rsid w:val="00933CE3"/>
    <w:rsid w:val="009363AB"/>
    <w:rsid w:val="009376A8"/>
    <w:rsid w:val="0094155C"/>
    <w:rsid w:val="0094175D"/>
    <w:rsid w:val="0094261F"/>
    <w:rsid w:val="009466BA"/>
    <w:rsid w:val="00946A6D"/>
    <w:rsid w:val="00952BE2"/>
    <w:rsid w:val="00954B90"/>
    <w:rsid w:val="00961269"/>
    <w:rsid w:val="009877C5"/>
    <w:rsid w:val="009905BC"/>
    <w:rsid w:val="009943F7"/>
    <w:rsid w:val="00997F52"/>
    <w:rsid w:val="009A7E54"/>
    <w:rsid w:val="009D7695"/>
    <w:rsid w:val="009E70EF"/>
    <w:rsid w:val="009F1A84"/>
    <w:rsid w:val="009F7B42"/>
    <w:rsid w:val="00A0223D"/>
    <w:rsid w:val="00A23BEA"/>
    <w:rsid w:val="00A24CDE"/>
    <w:rsid w:val="00A254F0"/>
    <w:rsid w:val="00A30492"/>
    <w:rsid w:val="00A50446"/>
    <w:rsid w:val="00A573A7"/>
    <w:rsid w:val="00A6212D"/>
    <w:rsid w:val="00A6594A"/>
    <w:rsid w:val="00A70BE2"/>
    <w:rsid w:val="00A71A09"/>
    <w:rsid w:val="00A80A32"/>
    <w:rsid w:val="00AA0036"/>
    <w:rsid w:val="00AA0C4C"/>
    <w:rsid w:val="00AA1998"/>
    <w:rsid w:val="00AB2D16"/>
    <w:rsid w:val="00AB3B57"/>
    <w:rsid w:val="00AC0A7E"/>
    <w:rsid w:val="00AD2203"/>
    <w:rsid w:val="00AD27BD"/>
    <w:rsid w:val="00AE332D"/>
    <w:rsid w:val="00AF432D"/>
    <w:rsid w:val="00B0673A"/>
    <w:rsid w:val="00B1001C"/>
    <w:rsid w:val="00B24F9D"/>
    <w:rsid w:val="00B259DD"/>
    <w:rsid w:val="00B360E8"/>
    <w:rsid w:val="00B42673"/>
    <w:rsid w:val="00B81D90"/>
    <w:rsid w:val="00B842F5"/>
    <w:rsid w:val="00B86305"/>
    <w:rsid w:val="00BA0B3E"/>
    <w:rsid w:val="00BB072B"/>
    <w:rsid w:val="00BE0C55"/>
    <w:rsid w:val="00BE6CA5"/>
    <w:rsid w:val="00BE7BF6"/>
    <w:rsid w:val="00BF422A"/>
    <w:rsid w:val="00BF63C2"/>
    <w:rsid w:val="00BF73A3"/>
    <w:rsid w:val="00C07D00"/>
    <w:rsid w:val="00C15974"/>
    <w:rsid w:val="00C3140D"/>
    <w:rsid w:val="00C343A2"/>
    <w:rsid w:val="00C709D8"/>
    <w:rsid w:val="00C839C8"/>
    <w:rsid w:val="00C86DD6"/>
    <w:rsid w:val="00CA2F2F"/>
    <w:rsid w:val="00CB081B"/>
    <w:rsid w:val="00CB7560"/>
    <w:rsid w:val="00CC027B"/>
    <w:rsid w:val="00CC296F"/>
    <w:rsid w:val="00CD0CB9"/>
    <w:rsid w:val="00CD26A7"/>
    <w:rsid w:val="00CD70CD"/>
    <w:rsid w:val="00CE187C"/>
    <w:rsid w:val="00CE3AE8"/>
    <w:rsid w:val="00CF2D0C"/>
    <w:rsid w:val="00CF2E8B"/>
    <w:rsid w:val="00D0020C"/>
    <w:rsid w:val="00D103CF"/>
    <w:rsid w:val="00D12003"/>
    <w:rsid w:val="00D1235A"/>
    <w:rsid w:val="00D139BD"/>
    <w:rsid w:val="00D16874"/>
    <w:rsid w:val="00D21D74"/>
    <w:rsid w:val="00D31A05"/>
    <w:rsid w:val="00D330DF"/>
    <w:rsid w:val="00D4235E"/>
    <w:rsid w:val="00D6079D"/>
    <w:rsid w:val="00D63CCA"/>
    <w:rsid w:val="00D63F68"/>
    <w:rsid w:val="00D7017F"/>
    <w:rsid w:val="00D70E62"/>
    <w:rsid w:val="00D80355"/>
    <w:rsid w:val="00D872AA"/>
    <w:rsid w:val="00D900C1"/>
    <w:rsid w:val="00D95BD5"/>
    <w:rsid w:val="00DB0291"/>
    <w:rsid w:val="00DC6052"/>
    <w:rsid w:val="00DC6DAA"/>
    <w:rsid w:val="00DD17C5"/>
    <w:rsid w:val="00DD5057"/>
    <w:rsid w:val="00DE6D5C"/>
    <w:rsid w:val="00DF1FF1"/>
    <w:rsid w:val="00DF64B3"/>
    <w:rsid w:val="00E00126"/>
    <w:rsid w:val="00E01AE0"/>
    <w:rsid w:val="00E0375C"/>
    <w:rsid w:val="00E1009C"/>
    <w:rsid w:val="00E12AE7"/>
    <w:rsid w:val="00E13C9A"/>
    <w:rsid w:val="00E36252"/>
    <w:rsid w:val="00E44811"/>
    <w:rsid w:val="00E55BA7"/>
    <w:rsid w:val="00E74166"/>
    <w:rsid w:val="00E74E7B"/>
    <w:rsid w:val="00E75BDF"/>
    <w:rsid w:val="00E76546"/>
    <w:rsid w:val="00E87332"/>
    <w:rsid w:val="00E906C7"/>
    <w:rsid w:val="00E92A9C"/>
    <w:rsid w:val="00EA0A9D"/>
    <w:rsid w:val="00EC06E1"/>
    <w:rsid w:val="00ED455D"/>
    <w:rsid w:val="00EF188A"/>
    <w:rsid w:val="00EF56D7"/>
    <w:rsid w:val="00F05850"/>
    <w:rsid w:val="00F41691"/>
    <w:rsid w:val="00F439DA"/>
    <w:rsid w:val="00F5276D"/>
    <w:rsid w:val="00F53BAF"/>
    <w:rsid w:val="00F6074B"/>
    <w:rsid w:val="00F65087"/>
    <w:rsid w:val="00F7189A"/>
    <w:rsid w:val="00F753EF"/>
    <w:rsid w:val="00F767E3"/>
    <w:rsid w:val="00F80AB4"/>
    <w:rsid w:val="00F82736"/>
    <w:rsid w:val="00F85554"/>
    <w:rsid w:val="00F86933"/>
    <w:rsid w:val="00F92233"/>
    <w:rsid w:val="00F96E0F"/>
    <w:rsid w:val="00FB69FC"/>
    <w:rsid w:val="00FE4F90"/>
    <w:rsid w:val="00FE54C0"/>
    <w:rsid w:val="0196601E"/>
    <w:rsid w:val="01B72B02"/>
    <w:rsid w:val="026D4C94"/>
    <w:rsid w:val="032760F6"/>
    <w:rsid w:val="034523CC"/>
    <w:rsid w:val="034D3112"/>
    <w:rsid w:val="04440011"/>
    <w:rsid w:val="04E84DE3"/>
    <w:rsid w:val="07D54A7E"/>
    <w:rsid w:val="090E0D60"/>
    <w:rsid w:val="097E3AB2"/>
    <w:rsid w:val="0BB20367"/>
    <w:rsid w:val="0D0A3F87"/>
    <w:rsid w:val="0D2C5A88"/>
    <w:rsid w:val="0D5D20E6"/>
    <w:rsid w:val="0D8164E3"/>
    <w:rsid w:val="0DED5218"/>
    <w:rsid w:val="0EC45416"/>
    <w:rsid w:val="105327A0"/>
    <w:rsid w:val="110059BA"/>
    <w:rsid w:val="120B0362"/>
    <w:rsid w:val="12ED5CBA"/>
    <w:rsid w:val="15CF79BB"/>
    <w:rsid w:val="15D13671"/>
    <w:rsid w:val="16DE7DF3"/>
    <w:rsid w:val="191F01ED"/>
    <w:rsid w:val="195339DF"/>
    <w:rsid w:val="1A2C6BFB"/>
    <w:rsid w:val="1B0C7F5E"/>
    <w:rsid w:val="1F2F1910"/>
    <w:rsid w:val="20020C3C"/>
    <w:rsid w:val="20E3645C"/>
    <w:rsid w:val="22E936D5"/>
    <w:rsid w:val="24B86128"/>
    <w:rsid w:val="268F2EB8"/>
    <w:rsid w:val="26E6043C"/>
    <w:rsid w:val="273552FC"/>
    <w:rsid w:val="27531A8E"/>
    <w:rsid w:val="27A671ED"/>
    <w:rsid w:val="286B417E"/>
    <w:rsid w:val="2973261D"/>
    <w:rsid w:val="2A287C29"/>
    <w:rsid w:val="2AAD54AB"/>
    <w:rsid w:val="2B967AF6"/>
    <w:rsid w:val="2BD21D03"/>
    <w:rsid w:val="2D5B530E"/>
    <w:rsid w:val="2DD972C9"/>
    <w:rsid w:val="2F044360"/>
    <w:rsid w:val="300F0BC6"/>
    <w:rsid w:val="320C49D1"/>
    <w:rsid w:val="32951856"/>
    <w:rsid w:val="32C00B74"/>
    <w:rsid w:val="330B7D6A"/>
    <w:rsid w:val="34293C06"/>
    <w:rsid w:val="34DA1BF6"/>
    <w:rsid w:val="35D77B8E"/>
    <w:rsid w:val="36721EAF"/>
    <w:rsid w:val="392A04B0"/>
    <w:rsid w:val="3A0A6B22"/>
    <w:rsid w:val="3B234744"/>
    <w:rsid w:val="3B8C756F"/>
    <w:rsid w:val="3CBA4420"/>
    <w:rsid w:val="3D082BC1"/>
    <w:rsid w:val="3D9A41C5"/>
    <w:rsid w:val="3DFF77E7"/>
    <w:rsid w:val="3E6B51DE"/>
    <w:rsid w:val="41F34933"/>
    <w:rsid w:val="42367011"/>
    <w:rsid w:val="42E0564A"/>
    <w:rsid w:val="4347467E"/>
    <w:rsid w:val="43BC39B9"/>
    <w:rsid w:val="44300132"/>
    <w:rsid w:val="44EE4EA8"/>
    <w:rsid w:val="46C55553"/>
    <w:rsid w:val="46F35A9D"/>
    <w:rsid w:val="484511D1"/>
    <w:rsid w:val="490F3145"/>
    <w:rsid w:val="4AC9180A"/>
    <w:rsid w:val="4B6202EC"/>
    <w:rsid w:val="4B8E10E1"/>
    <w:rsid w:val="4D051CBA"/>
    <w:rsid w:val="4D5358CE"/>
    <w:rsid w:val="4DE53C09"/>
    <w:rsid w:val="4E9764FE"/>
    <w:rsid w:val="502D0EC8"/>
    <w:rsid w:val="504B6402"/>
    <w:rsid w:val="53EC411F"/>
    <w:rsid w:val="542741C8"/>
    <w:rsid w:val="55570796"/>
    <w:rsid w:val="557175DB"/>
    <w:rsid w:val="55AC288F"/>
    <w:rsid w:val="55AE6607"/>
    <w:rsid w:val="55D122F6"/>
    <w:rsid w:val="576E16C4"/>
    <w:rsid w:val="57715B3F"/>
    <w:rsid w:val="5AF8050D"/>
    <w:rsid w:val="5C2869E8"/>
    <w:rsid w:val="5C2E2967"/>
    <w:rsid w:val="5CCB5CF1"/>
    <w:rsid w:val="5EAA5A5E"/>
    <w:rsid w:val="5FAF36A8"/>
    <w:rsid w:val="5FF5EBB2"/>
    <w:rsid w:val="61C15914"/>
    <w:rsid w:val="62030B0F"/>
    <w:rsid w:val="63802B26"/>
    <w:rsid w:val="63A1448E"/>
    <w:rsid w:val="64D94BE3"/>
    <w:rsid w:val="657F21D2"/>
    <w:rsid w:val="65DE5FE5"/>
    <w:rsid w:val="65F10668"/>
    <w:rsid w:val="66560D21"/>
    <w:rsid w:val="677C37D9"/>
    <w:rsid w:val="68CC58EB"/>
    <w:rsid w:val="68EA6A7B"/>
    <w:rsid w:val="6906741C"/>
    <w:rsid w:val="690E0F24"/>
    <w:rsid w:val="69A425E5"/>
    <w:rsid w:val="6A766865"/>
    <w:rsid w:val="6AEC5B98"/>
    <w:rsid w:val="6D3C0545"/>
    <w:rsid w:val="6D6A7235"/>
    <w:rsid w:val="6F215C44"/>
    <w:rsid w:val="71AF5789"/>
    <w:rsid w:val="71FB277D"/>
    <w:rsid w:val="785B7BC2"/>
    <w:rsid w:val="796A2AA7"/>
    <w:rsid w:val="7DDC26B6"/>
    <w:rsid w:val="FEFB3E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ocked="1"/>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cs="Times New Roman"/>
      <w:kern w:val="0"/>
      <w:sz w:val="24"/>
    </w:rPr>
  </w:style>
  <w:style w:type="character" w:styleId="7">
    <w:name w:val="Strong"/>
    <w:basedOn w:val="6"/>
    <w:qFormat/>
    <w:locked/>
    <w:uiPriority w:val="0"/>
    <w:rPr>
      <w:b/>
    </w:rPr>
  </w:style>
  <w:style w:type="character" w:styleId="8">
    <w:name w:val="Hyperlink"/>
    <w:basedOn w:val="6"/>
    <w:semiHidden/>
    <w:unhideWhenUsed/>
    <w:qFormat/>
    <w:uiPriority w:val="99"/>
    <w:rPr>
      <w:color w:val="0000FF"/>
      <w:u w:val="single"/>
    </w:rPr>
  </w:style>
  <w:style w:type="character" w:customStyle="1" w:styleId="9">
    <w:name w:val="font61"/>
    <w:qFormat/>
    <w:uiPriority w:val="99"/>
    <w:rPr>
      <w:rFonts w:ascii="仿宋_GB2312" w:eastAsia="仿宋_GB2312" w:cs="仿宋_GB2312"/>
      <w:color w:val="000000"/>
      <w:sz w:val="20"/>
      <w:szCs w:val="20"/>
      <w:u w:val="none"/>
    </w:rPr>
  </w:style>
  <w:style w:type="character" w:customStyle="1" w:styleId="10">
    <w:name w:val="页眉 字符"/>
    <w:link w:val="3"/>
    <w:qFormat/>
    <w:locked/>
    <w:uiPriority w:val="99"/>
    <w:rPr>
      <w:kern w:val="2"/>
      <w:sz w:val="18"/>
      <w:szCs w:val="18"/>
    </w:rPr>
  </w:style>
  <w:style w:type="character" w:customStyle="1" w:styleId="11">
    <w:name w:val="页脚 字符"/>
    <w:link w:val="2"/>
    <w:qFormat/>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25</Words>
  <Characters>143</Characters>
  <Lines>1</Lines>
  <Paragraphs>1</Paragraphs>
  <TotalTime>8</TotalTime>
  <ScaleCrop>false</ScaleCrop>
  <LinksUpToDate>false</LinksUpToDate>
  <CharactersWithSpaces>167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2024-12-25T18:09:00Z</dcterms:created>
  <dc:creator>LiLisunshine</dc:creator>
  <cp:lastModifiedBy>user</cp:lastModifiedBy>
  <cp:lastPrinted>2022-01-28T02:19:00Z</cp:lastPrinted>
  <dcterms:modified xsi:type="dcterms:W3CDTF">2024-12-26T07:50:18Z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5AD3549A6AED4A269CEE41C6C0F95B24</vt:lpwstr>
  </property>
</Properties>
</file>